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B7" w:rsidRDefault="00305DB7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5FDFE6DE">
            <wp:extent cx="6343650" cy="2571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923" cy="2574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DB7" w:rsidRDefault="00305DB7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8939B4" w:rsidRPr="008939B4" w:rsidRDefault="00305DB7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bookmarkStart w:id="0" w:name="_GoBack"/>
      <w:bookmarkEnd w:id="0"/>
      <w:r w:rsidR="008939B4"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ОЛОЖЕНИЕ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организации внеурочной деятельности учащихся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МОУ Гжельской средней общеобразовательной школы  с изучением предметов художественно-эстетического цикла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1.Общие положения.</w:t>
      </w:r>
    </w:p>
    <w:p w:rsid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1.1.Настоящее положение определяет формы и принципы организации внеурочной деятельности учащихся МО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СОШ 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Благовещенка.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1.2.Настоящее положение разработано на основе следующих нормативных документов: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Федеральный закон «Об образовании в Российской федерации» от 29 декабря 2012 года № 273-ФЗ;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6 октября 2009 г. N 373) с изменениями (Приказ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26 ноября 2010 г. N 1241);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6 октября 2009 г. N 373) с изменениями (Приказ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17 декабря 2010 г. N 1897);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 (Постановление Главного государственного санитарного врача Российской Федерации от 29 декабря 2010 г. N 189);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Письмо департамента государственной политики в сфере воспитания детей и молодежи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от 18 августа 2017 года № 09-1672.</w:t>
      </w:r>
    </w:p>
    <w:p w:rsidR="008939B4" w:rsidRPr="008939B4" w:rsidRDefault="008939B4" w:rsidP="008939B4">
      <w:pPr>
        <w:numPr>
          <w:ilvl w:val="0"/>
          <w:numId w:val="1"/>
        </w:numPr>
        <w:shd w:val="clear" w:color="auto" w:fill="F9F8EF"/>
        <w:spacing w:before="30" w:after="30" w:line="240" w:lineRule="auto"/>
        <w:ind w:left="3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Устав МОУ Гжельской средней школы.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1.3. Внеурочная деятельность организуется в 1-4, 5-9, 10-11 классах в соответствии с федеральным государственным образовательным стандартом начального, основного, среднего общего образования.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2.Внеурочная деятельность: цели, формы организации.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2.1.Под внеурочной деятельностью при реализации ФГОС общего образования понимается образовательная деятельность,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2.2.Участие </w:t>
      </w: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обучающихся</w:t>
      </w:r>
      <w:proofErr w:type="gramEnd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 во внеурочной деятельности по реализуемым основным образовательным программам является обязательным.</w:t>
      </w:r>
    </w:p>
    <w:p w:rsidR="008939B4" w:rsidRPr="008939B4" w:rsidRDefault="00305DB7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7" w:history="1">
        <w:r w:rsidR="008939B4" w:rsidRPr="008939B4">
          <w:rPr>
            <w:rFonts w:ascii="Arial" w:eastAsia="Times New Roman" w:hAnsi="Arial" w:cs="Arial"/>
            <w:color w:val="27638C"/>
            <w:sz w:val="24"/>
            <w:szCs w:val="24"/>
            <w:lang w:eastAsia="ru-RU"/>
          </w:rPr>
          <w:t>ФГОС</w:t>
        </w:r>
      </w:hyperlink>
      <w:r w:rsidR="008939B4"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определено максимально допустимое количество часов внеурочной деятельности в зависимости от уровня общего образования: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2.3.Объем часов внеурочной деятельности определяется и утверждается  МО</w:t>
      </w:r>
      <w:r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Б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У </w:t>
      </w:r>
      <w:r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СОШ </w:t>
      </w:r>
      <w:proofErr w:type="spellStart"/>
      <w:r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.Б</w:t>
      </w:r>
      <w:proofErr w:type="gramEnd"/>
      <w:r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лаговещенка</w:t>
      </w:r>
      <w:proofErr w:type="spellEnd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 с учетом запросов семей, интересов обучающихся и возможностей школы.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2.4. Школа осуществляет ознакомление всех участников образовательных отношений с образовательной программой, в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т.ч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учебным планом и планом внеурочной деятельности. 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Родители (законные представители) обучающихся несут ответственность за соблюдение установленных школой требований к организации образовательного процесса, частью которых являются требования по обеспечению реализации ФГОС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2.5. Школа самостоятельно разрабатывает и утверждает: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план внеурочной деятельности;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режим и расписание занятий внеурочной деятельности;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рабочие программы курсов внеурочной деятельности;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2.6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2.7. В соответствии с санитарно-эпидемиологическими правилами и нормативами продолжительность занятия внеурочной деятельности составляет 35-45 минут. Для обучающихся первых классов в первом полугодии продолжительность занятия внеурочной деятельности не должна превышать 35 минут.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2.8. Рабочие программы внеурочной деятельности могут быть построены по модульному принципу и реализовываться с применением сетевой формы, </w:t>
      </w:r>
      <w:hyperlink r:id="rId8" w:history="1">
        <w:r w:rsidRPr="008939B4">
          <w:rPr>
            <w:rFonts w:ascii="Arial" w:eastAsia="Times New Roman" w:hAnsi="Arial" w:cs="Arial"/>
            <w:color w:val="27638C"/>
            <w:sz w:val="24"/>
            <w:szCs w:val="24"/>
            <w:lang w:eastAsia="ru-RU"/>
          </w:rPr>
          <w:t>электронного обучения</w:t>
        </w:r>
      </w:hyperlink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а также с использованием дистанционных образовательных технологий.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2.9.Рабочая программа отдельных курсов внеурочной деятельности разрабатывается педагогом на основании примерных программ или самостоятельно в соответствии с требованиями, изложенными в Положении о структуре, порядке разработки и утверждения рабочих программ в МО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СОШ </w:t>
      </w:r>
      <w:proofErr w:type="gramStart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Благовещенка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2.10. </w:t>
      </w:r>
      <w:proofErr w:type="gram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т.ч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экспедиции, практики), экскурсии (в музеи,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ещеры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на предприятия и др.), походы, деловые игры и пр.</w:t>
      </w:r>
      <w:proofErr w:type="gramEnd"/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2.11.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2.12..Внеурочная деятельность может быть реализована в сетевой форме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2.13. В реализации внеурочной деятельности с использованием сетевой формы могут участвовать организации, осуществляющие образовательную деятельность, а также научные организации, учреждения здравоохранения, организации культуры, физической культуры и спорта и иные организации, обладающие необходимыми ресурсами.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2.14.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2.15. Эффективной формой организации внеурочной деятельности является проектная деятельность (учебный проект).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предметов, курсов в любом избранном направлении деятельности (познавательной, практической, учебно-исследовательской, социальной, художественно-творческой, иной).</w:t>
      </w:r>
      <w:proofErr w:type="gramEnd"/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2.16. В рамках сетевой формы реализации рабочих программ внеурочной деятельности к работе над проектом в качестве руководителя проекта (наставника) могут привлекаться специалисты, организаций дополнительного образования, профессионального и высшего образования (в </w:t>
      </w:r>
      <w:proofErr w:type="spell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т.ч</w:t>
      </w:r>
      <w:proofErr w:type="spell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студенты), организаций культуры, спорта, предприятий. Порядок их участия в реализации проектной деятельности определяется договором о сетевом взаимодействии.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2.17. Результаты внеурочной деятельности являются частью результатов освоения основной общеобразовательной программы в соответствии с требованиями </w:t>
      </w:r>
      <w:hyperlink r:id="rId9" w:history="1">
        <w:r w:rsidRPr="008939B4">
          <w:rPr>
            <w:rFonts w:ascii="Arial" w:eastAsia="Times New Roman" w:hAnsi="Arial" w:cs="Arial"/>
            <w:i/>
            <w:iCs/>
            <w:color w:val="27638C"/>
            <w:sz w:val="24"/>
            <w:szCs w:val="24"/>
            <w:lang w:eastAsia="ru-RU"/>
          </w:rPr>
          <w:t>ФГОС</w:t>
        </w:r>
      </w:hyperlink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2.18. 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Школа предоставляет </w:t>
      </w: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обучающимся</w:t>
      </w:r>
      <w:proofErr w:type="gramEnd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 реализацию академического права на зачет результатов освоения ими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В случае если </w:t>
      </w: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обучающийся</w:t>
      </w:r>
      <w:proofErr w:type="gramEnd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 осваивает учебные предметы, курсы, дисциплины (модули), практику, дополнительные образовательные программы в других организациях, осуществляющих образовательную деятельность, то такие занятия засчитываются как часы внеурочной деятельности в образовательной организации по соответствующему направлению внеурочной деятельности. </w:t>
      </w: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(При предоставлении справки из учебного заведения, и заявления на имя директора родителя (законного представителя).</w:t>
      </w:r>
      <w:proofErr w:type="gramEnd"/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2.19.Учет занятий внеурочной деятельности осуществляется педагогическими работниками, ведущими занятия. Даты и темы проведенных занятий вносятся в электронный журнал (Школьный портал) в соответствии с рабочими программами курсов внеурочной деятельности.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2.20. 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Предварительный выбор программ внеурочной деятельности на следующий учебный год обучающимися, родителями (законными представителями) производится во втором полугодии на основе анкетирования.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2.21. Для обучающихся 1 классов набор направлений и программ внеурочной деятельности предлагается на родительском собрании.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2.22. Во время каникул внеурочная деятельность общеобразовательного учреждения может продолжаться (если это предусмотрено общеобразовательными дополнительными программами) в форме походов, сборов, экспедиций, лагерей разной направленности и т.п.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2.23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 Перенос занятий или изменение расписания производится только с согласия администрации общеобразовательного учреждения и оформляется документально</w:t>
      </w: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2.24. Текущий контроль за посещением занятий внеурочной деятельности </w:t>
      </w:r>
      <w:proofErr w:type="gramStart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класса, осуществляется классным руководителем.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2.25.С целью организации внеурочной деятельности администрация может привлекать педагогов учреждений дополнительного образования для организации работы объединений творческого направления. Сотрудничество осуществляется в рамках договора о сотрудничестве.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 Система оценки достижения результатов внеурочной деятельности.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3.1. Для учета образовательных результатов внеурочной деятельности школа  использует  психолого-педагогический инструментарий, а также такую форму учета как "портфолио" (дневник личных достижений), в том числе в электронной форме ("цифровое портфолио").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3.2. Формы проведения учета (аттестации)  определяются самим педагогом таким образом, чтобы они соответствовали планируемым результатам освоения программы внеурочной деятельности.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В зависимости от направления  формы учета (аттестации) могут быть следующие: собеседование, тестирование, творческие и самостоятельные исследовательские работы,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итоговые занятия, концертное прослушивание, защита творческих работ и проектов, доклад, тематические чтения, собеседование и т.д.</w:t>
      </w:r>
      <w:proofErr w:type="gramEnd"/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3.3</w:t>
      </w:r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.Аттестация проводится 1 раз в четверть.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3.4</w:t>
      </w:r>
      <w:proofErr w:type="gramStart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 П</w:t>
      </w:r>
      <w:proofErr w:type="gramEnd"/>
      <w:r w:rsidRPr="008939B4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 итогам аттестации в электронный журнал (Школьный портал) ставится запись «зачет».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ind w:left="720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8939B4" w:rsidRPr="008939B4" w:rsidRDefault="008939B4" w:rsidP="008939B4">
      <w:pPr>
        <w:shd w:val="clear" w:color="auto" w:fill="F9F8EF"/>
        <w:spacing w:before="90" w:after="90" w:line="240" w:lineRule="auto"/>
        <w:ind w:left="720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ind w:left="720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ind w:left="720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8939B4" w:rsidRPr="008939B4" w:rsidRDefault="008939B4" w:rsidP="008939B4">
      <w:pPr>
        <w:shd w:val="clear" w:color="auto" w:fill="F9F8EF"/>
        <w:spacing w:before="90" w:after="90" w:line="240" w:lineRule="auto"/>
        <w:ind w:left="720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939B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3B6552" w:rsidRDefault="003B6552"/>
    <w:sectPr w:rsidR="003B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96F71"/>
    <w:multiLevelType w:val="multilevel"/>
    <w:tmpl w:val="0E8C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9B4"/>
    <w:rsid w:val="00051252"/>
    <w:rsid w:val="00305DB7"/>
    <w:rsid w:val="003B6552"/>
    <w:rsid w:val="008939B4"/>
    <w:rsid w:val="00E6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D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78297&amp;dst=100011&amp;f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142304&amp;dst=100003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42304&amp;dst=100003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Kochnew</dc:creator>
  <cp:lastModifiedBy>Aleksandr Kochnew</cp:lastModifiedBy>
  <cp:revision>3</cp:revision>
  <dcterms:created xsi:type="dcterms:W3CDTF">2021-01-18T14:25:00Z</dcterms:created>
  <dcterms:modified xsi:type="dcterms:W3CDTF">2021-01-18T14:39:00Z</dcterms:modified>
</cp:coreProperties>
</file>